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BE" w:rsidRDefault="00AD6E40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32"/>
          <w:szCs w:val="32"/>
        </w:rPr>
        <w:t>Принят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Педагогическом совете                    «Утверждаю»</w:t>
      </w:r>
    </w:p>
    <w:p w:rsidR="00DC6EBE" w:rsidRDefault="00AD6E40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протокол № 1 от «</w:t>
      </w:r>
      <w:r>
        <w:rPr>
          <w:rFonts w:ascii="Times New Roman" w:hAnsi="Times New Roman" w:cs="Times New Roman"/>
          <w:sz w:val="32"/>
          <w:szCs w:val="32"/>
        </w:rPr>
        <w:t xml:space="preserve">30» августа 2022г.                Заведующий МБДОУ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/с № 20</w:t>
      </w:r>
    </w:p>
    <w:p w:rsidR="00DC6EBE" w:rsidRDefault="00AD6E40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«Красная Шапочка»</w:t>
      </w:r>
    </w:p>
    <w:p w:rsidR="00DC6EBE" w:rsidRDefault="00AD6E40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________ Н.Н. Чернышева</w:t>
      </w:r>
    </w:p>
    <w:p w:rsidR="00DC6EBE" w:rsidRDefault="00AD6E40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Приказ № 34-1-од 01.09.2022г.</w:t>
      </w:r>
    </w:p>
    <w:p w:rsidR="00DC6EBE" w:rsidRDefault="00DC6E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6EBE" w:rsidRDefault="00AD6E40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Учебный план </w:t>
      </w:r>
    </w:p>
    <w:p w:rsidR="00DC6EBE" w:rsidRDefault="00AD6E40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муниципального бюджетного дош</w:t>
      </w:r>
      <w:r>
        <w:rPr>
          <w:rFonts w:ascii="Times New Roman" w:hAnsi="Times New Roman" w:cs="Times New Roman"/>
          <w:sz w:val="32"/>
          <w:szCs w:val="32"/>
        </w:rPr>
        <w:t>кольного образовательного учреждения «Детский сад № 20 «Красная Шапочка»</w:t>
      </w:r>
    </w:p>
    <w:p w:rsidR="00DC6EBE" w:rsidRDefault="00AD6E40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на 2022-2023 учебный год </w:t>
      </w:r>
    </w:p>
    <w:p w:rsidR="00DC6EBE" w:rsidRDefault="00DC6E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6EBE" w:rsidRDefault="00AD6E4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дошкольного образовательного учреждения «Детский сад № 20 «Красная Шапочка»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20 «Красная Шапочка»)</w:t>
      </w:r>
      <w:r>
        <w:rPr>
          <w:rFonts w:ascii="Times New Roman" w:hAnsi="Times New Roman" w:cs="Times New Roman"/>
          <w:sz w:val="28"/>
          <w:szCs w:val="28"/>
        </w:rPr>
        <w:t xml:space="preserve"> на 2022-2023 учебный год является нормативным актом, устанавливающим </w:t>
      </w:r>
    </w:p>
    <w:p w:rsidR="00DC6EBE" w:rsidRDefault="00DC6EB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6EBE" w:rsidRDefault="00AD6E4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учебному плану</w:t>
      </w:r>
    </w:p>
    <w:p w:rsidR="00DC6EBE" w:rsidRDefault="00DC6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EBE" w:rsidRDefault="00AD6E4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20 «Красная Шапочка» является нормативным документом, регламентирующим организацию образовательного процесса в образова</w:t>
      </w:r>
      <w:r>
        <w:rPr>
          <w:rFonts w:ascii="Times New Roman" w:hAnsi="Times New Roman" w:cs="Times New Roman"/>
          <w:sz w:val="28"/>
          <w:szCs w:val="28"/>
        </w:rPr>
        <w:t>тельном учреждении с учетом специфики МБДОУ и устанавливающим перечень образовательных областей и объем учебного времени, отводимого на организованную образовательную деятельность.</w:t>
      </w:r>
    </w:p>
    <w:p w:rsidR="00DC6EBE" w:rsidRDefault="00AD6E4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Нормативной базой для составления учебного плана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20 «Красная Ша</w:t>
      </w:r>
      <w:r>
        <w:rPr>
          <w:rFonts w:ascii="Times New Roman" w:hAnsi="Times New Roman" w:cs="Times New Roman"/>
          <w:sz w:val="28"/>
          <w:szCs w:val="28"/>
        </w:rPr>
        <w:t xml:space="preserve">почка» являются документы: </w:t>
      </w:r>
    </w:p>
    <w:p w:rsidR="00DC6EBE" w:rsidRDefault="00AD6E4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государственный Закон от 29.12.2012 № 273 «Об образовании в Российской Федерации»;</w:t>
      </w:r>
    </w:p>
    <w:p w:rsidR="00DC6EBE" w:rsidRDefault="00AD6E4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дошкольного образования, 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17.10.2013 № 11</w:t>
      </w:r>
      <w:r>
        <w:rPr>
          <w:rFonts w:ascii="Times New Roman" w:hAnsi="Times New Roman" w:cs="Times New Roman"/>
          <w:sz w:val="28"/>
          <w:szCs w:val="28"/>
        </w:rPr>
        <w:t>55;</w:t>
      </w:r>
    </w:p>
    <w:p w:rsidR="00DC6EBE" w:rsidRDefault="00AD6E4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(утв. Постановлением Главного государственного санитарного врача Российской Федерации от 28.01.2021 г. №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C6EBE" w:rsidRDefault="00AD6E4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 утв. Постановлением Главного государственного санитарного врача Российской Федерации от 28.09.2020 г. № 28);</w:t>
      </w:r>
      <w:proofErr w:type="gramEnd"/>
    </w:p>
    <w:p w:rsidR="00DC6EBE" w:rsidRDefault="00AD6E4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 утв. Постановлением Главного государственного санитарного врача Российской Федерации от 27.10.2020г.;</w:t>
      </w:r>
    </w:p>
    <w:p w:rsidR="00DC6EBE" w:rsidRDefault="00AD6E4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20 «Красная Шапочка»;</w:t>
      </w:r>
    </w:p>
    <w:p w:rsidR="00DC6EBE" w:rsidRDefault="00AD6E4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дошкольного образования детей с ограниченными возможностями здоровья (с тяжелыми нарушениями речи); </w:t>
      </w:r>
    </w:p>
    <w:p w:rsidR="00DC6EBE" w:rsidRDefault="00AD6E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Целью</w:t>
      </w:r>
      <w:r>
        <w:rPr>
          <w:rFonts w:ascii="Times New Roman" w:hAnsi="Times New Roman"/>
          <w:sz w:val="28"/>
          <w:szCs w:val="28"/>
        </w:rPr>
        <w:t xml:space="preserve"> разработки учебного плана является предупреждение перегрузки в физическом, интеллектуальном и эмоци</w:t>
      </w:r>
      <w:r>
        <w:rPr>
          <w:rFonts w:ascii="Times New Roman" w:hAnsi="Times New Roman"/>
          <w:sz w:val="28"/>
          <w:szCs w:val="28"/>
        </w:rPr>
        <w:t xml:space="preserve">ональном состоянии дошкольников. </w:t>
      </w:r>
    </w:p>
    <w:p w:rsidR="00DC6EBE" w:rsidRDefault="00AD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20 «Красная Шапочка» регламентирует непрерывную образовательную деятельность в группах компенсирующей направленности с 3-х до 7-и лет. </w:t>
      </w:r>
    </w:p>
    <w:p w:rsidR="00DC6EBE" w:rsidRDefault="00DC6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EBE">
        <w:pict>
          <v:line id="Фигура1" o:spid="_x0000_s1026" style="position:absolute;left:0;text-align:left;flip:x;z-index:251657728" from="7.1pt,11.3pt" to="7.65pt,15.65pt" strokecolor="#3465a4">
            <v:fill o:detectmouseclick="t"/>
          </v:line>
        </w:pict>
      </w:r>
      <w:r w:rsidR="00AD6E40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содержание образован</w:t>
      </w:r>
      <w:r w:rsidR="00AD6E40">
        <w:rPr>
          <w:rFonts w:ascii="Times New Roman" w:hAnsi="Times New Roman" w:cs="Times New Roman"/>
          <w:sz w:val="28"/>
          <w:szCs w:val="28"/>
        </w:rPr>
        <w:t xml:space="preserve">ия определяется Адаптированной основной образовательной программой дошкольного образования  детей с ограниченными возможностями здоровья (с тяжелыми нарушениями речи), </w:t>
      </w:r>
      <w:r w:rsidR="00AD6E40">
        <w:rPr>
          <w:rFonts w:ascii="Times New Roman" w:hAnsi="Times New Roman" w:cs="Times New Roman"/>
          <w:sz w:val="28"/>
          <w:szCs w:val="28"/>
        </w:rPr>
        <w:t>с федеральным государственным образовательным стандартом дошкольного образования с учето</w:t>
      </w:r>
      <w:r w:rsidR="00AD6E40">
        <w:rPr>
          <w:rFonts w:ascii="Times New Roman" w:hAnsi="Times New Roman" w:cs="Times New Roman"/>
          <w:sz w:val="28"/>
          <w:szCs w:val="28"/>
        </w:rPr>
        <w:t xml:space="preserve">м особенностей психофизического развития и возможностей воспитанников. </w:t>
      </w:r>
    </w:p>
    <w:p w:rsidR="00DC6EBE" w:rsidRDefault="00AD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учебного плана учитывается видовая принадлежность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20 «Красная Шапочка», интересы и особенности воспитанников, запросы родителей (законных представителей). Учебный план направлен на всестороннее развитие личности, мотивации и способн</w:t>
      </w:r>
      <w:r>
        <w:rPr>
          <w:rFonts w:ascii="Times New Roman" w:hAnsi="Times New Roman" w:cs="Times New Roman"/>
          <w:sz w:val="28"/>
          <w:szCs w:val="28"/>
        </w:rPr>
        <w:t xml:space="preserve">остей детей в различных видах деятельности.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–образовательного процесса включает образовательные области: «Физическое развитие», «Социально-коммуникативное развитие», «Познавательное развитие», «Речевое развитие», «Художественно-эсте</w:t>
      </w:r>
      <w:r>
        <w:rPr>
          <w:rFonts w:ascii="Times New Roman" w:hAnsi="Times New Roman" w:cs="Times New Roman"/>
          <w:sz w:val="28"/>
          <w:szCs w:val="28"/>
        </w:rPr>
        <w:t xml:space="preserve">тическое развитие», которые обеспечивают разностороннее развитие детей с учетом их возрастных и индивидуальных особенностей. </w:t>
      </w:r>
    </w:p>
    <w:p w:rsidR="00DC6EBE" w:rsidRDefault="00AD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20 «Красная Шапочка» функционирует в режиме пятидневной недели, длительность пребывания детей в детском саду составляе</w:t>
      </w:r>
      <w:r>
        <w:rPr>
          <w:rFonts w:ascii="Times New Roman" w:hAnsi="Times New Roman" w:cs="Times New Roman"/>
          <w:sz w:val="28"/>
          <w:szCs w:val="28"/>
        </w:rPr>
        <w:t xml:space="preserve">т 12 часов с 06.00 до 18.00. </w:t>
      </w:r>
    </w:p>
    <w:p w:rsidR="00DC6EBE" w:rsidRDefault="00AD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учреждении функционирует 3 группы.</w:t>
      </w:r>
    </w:p>
    <w:p w:rsidR="00DC6EBE" w:rsidRDefault="00AD6E4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Продолжительность НОД:</w:t>
      </w:r>
    </w:p>
    <w:p w:rsidR="00DC6EBE" w:rsidRDefault="00AD6E4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(4-5 лет) — 15 минут;</w:t>
      </w:r>
    </w:p>
    <w:p w:rsidR="00DC6EBE" w:rsidRDefault="00AD6E4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 (5-6 лет) — 20 минут;</w:t>
      </w:r>
    </w:p>
    <w:p w:rsidR="00DC6EBE" w:rsidRDefault="00AD6E4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 группа к школе — 25 минут.</w:t>
      </w:r>
    </w:p>
    <w:p w:rsidR="00DC6EBE" w:rsidRDefault="00AD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Продолжительность дневной сумм</w:t>
      </w:r>
      <w:r>
        <w:rPr>
          <w:rFonts w:ascii="Times New Roman" w:hAnsi="Times New Roman" w:cs="Times New Roman"/>
          <w:sz w:val="28"/>
          <w:szCs w:val="28"/>
        </w:rPr>
        <w:t xml:space="preserve">арной образовательной нагрузки для детей дошкольного возраста: в средней группе не более 30 минут, в старшей – 40 минут, в подготовительной группе к школе – 75 минут. </w:t>
      </w:r>
      <w:proofErr w:type="gramEnd"/>
    </w:p>
    <w:p w:rsidR="00DC6EBE" w:rsidRDefault="00AD6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Перерывы между периодами непрерывной образовательной деятельности – не менее 10 минут. </w:t>
      </w:r>
    </w:p>
    <w:p w:rsidR="00DC6EBE" w:rsidRDefault="00DC6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EBE" w:rsidRDefault="00AD6E40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Совместная образовательная деятельность воспитателя и детей </w:t>
      </w:r>
    </w:p>
    <w:p w:rsidR="00DC6EBE" w:rsidRDefault="00AD6E4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режимных моментах в группах для детей дошкольного возраста </w:t>
      </w:r>
    </w:p>
    <w:p w:rsidR="00DC6EBE" w:rsidRDefault="00AD6E4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(реализуется как основная и вариативная части Программы)</w:t>
      </w:r>
    </w:p>
    <w:tbl>
      <w:tblPr>
        <w:tblW w:w="10488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3285"/>
        <w:gridCol w:w="1962"/>
        <w:gridCol w:w="2622"/>
        <w:gridCol w:w="2619"/>
      </w:tblGrid>
      <w:tr w:rsidR="00DC6EBE"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образовательной деятельности в режимных моментах </w:t>
            </w:r>
          </w:p>
        </w:tc>
        <w:tc>
          <w:tcPr>
            <w:tcW w:w="7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форм образовательной деятельности в неделю </w:t>
            </w:r>
          </w:p>
        </w:tc>
      </w:tr>
      <w:tr w:rsidR="00DC6EBE"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DC6EB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группа к школе </w:t>
            </w:r>
          </w:p>
        </w:tc>
      </w:tr>
      <w:tr w:rsidR="00DC6EBE">
        <w:tc>
          <w:tcPr>
            <w:tcW w:w="104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Общение </w:t>
            </w:r>
          </w:p>
        </w:tc>
      </w:tr>
      <w:tr w:rsidR="00DC6EBE"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DC6EBE"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 и разговоры с детьми по их интересам </w:t>
            </w:r>
          </w:p>
        </w:tc>
        <w:tc>
          <w:tcPr>
            <w:tcW w:w="1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DC6EBE">
        <w:tc>
          <w:tcPr>
            <w:tcW w:w="104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деятельность, включая сюжетно-ролевую игру с правилами и другие виды игр </w:t>
            </w:r>
          </w:p>
        </w:tc>
      </w:tr>
      <w:tr w:rsidR="00DC6EBE"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и подгрупповые игры с детьми (сюжетно-ролевая, режиссерская, игра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раматизация,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конструктивне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игры, театрализованные игры </w:t>
            </w:r>
          </w:p>
        </w:tc>
        <w:tc>
          <w:tcPr>
            <w:tcW w:w="1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раза в неделю</w:t>
            </w:r>
          </w:p>
        </w:tc>
      </w:tr>
      <w:tr w:rsidR="00DC6EBE"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bookmarkStart w:id="0" w:name="__DdeLink__1531_464650823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DC6EBE"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 (опыты, эксперименты, наблюдения, в том числе экологической направленности)</w:t>
            </w:r>
          </w:p>
        </w:tc>
        <w:tc>
          <w:tcPr>
            <w:tcW w:w="1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</w:tr>
      <w:tr w:rsidR="00DC6EBE"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за природой на прогулке </w:t>
            </w:r>
          </w:p>
        </w:tc>
        <w:tc>
          <w:tcPr>
            <w:tcW w:w="1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DC6EBE"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Совместные игры и общение воспитателя и детей, направленные на формирование основ безопасного поведения на улице </w:t>
            </w:r>
          </w:p>
        </w:tc>
        <w:tc>
          <w:tcPr>
            <w:tcW w:w="1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</w:tr>
      <w:tr w:rsidR="00DC6EBE">
        <w:tc>
          <w:tcPr>
            <w:tcW w:w="104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Формы творческой </w:t>
            </w:r>
            <w:r>
              <w:rPr>
                <w:rFonts w:ascii="Times New Roman" w:hAnsi="Times New Roman"/>
                <w:sz w:val="28"/>
                <w:szCs w:val="28"/>
              </w:rPr>
              <w:t>активности, обеспечивающей художественно-эстетическое развитие</w:t>
            </w:r>
          </w:p>
        </w:tc>
      </w:tr>
      <w:tr w:rsidR="00DC6EBE"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литературных произведений </w:t>
            </w:r>
          </w:p>
        </w:tc>
        <w:tc>
          <w:tcPr>
            <w:tcW w:w="1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DC6EBE"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Музыкально-театрализованная деятельность </w:t>
            </w:r>
          </w:p>
        </w:tc>
        <w:tc>
          <w:tcPr>
            <w:tcW w:w="1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неделю </w:t>
            </w:r>
          </w:p>
        </w:tc>
      </w:tr>
      <w:tr w:rsidR="00DC6EBE"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мастерская (рисование,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лепка, аппликация,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художественный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труд по интересам)</w:t>
            </w:r>
          </w:p>
        </w:tc>
        <w:tc>
          <w:tcPr>
            <w:tcW w:w="1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неделю </w:t>
            </w:r>
          </w:p>
        </w:tc>
      </w:tr>
      <w:tr w:rsidR="00DC6EBE">
        <w:tc>
          <w:tcPr>
            <w:tcW w:w="104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Самообслуживание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элементарный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бытовой труд </w:t>
            </w:r>
          </w:p>
        </w:tc>
      </w:tr>
      <w:tr w:rsidR="00DC6EBE"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1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DC6EBE"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Трудовые поручения </w:t>
            </w:r>
            <w:r>
              <w:rPr>
                <w:rFonts w:ascii="Times New Roman" w:hAnsi="Times New Roman"/>
                <w:sz w:val="28"/>
                <w:szCs w:val="28"/>
              </w:rPr>
              <w:t>(индивидуально и подгруппами)</w:t>
            </w:r>
          </w:p>
        </w:tc>
        <w:tc>
          <w:tcPr>
            <w:tcW w:w="1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DC6EBE"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Трудовые поручения (совместный труд (коллективный)</w:t>
            </w:r>
            <w:proofErr w:type="gramEnd"/>
          </w:p>
        </w:tc>
        <w:tc>
          <w:tcPr>
            <w:tcW w:w="1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</w:tbl>
    <w:p w:rsidR="00DC6EBE" w:rsidRDefault="00DC6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EBE" w:rsidRDefault="00AD6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Самостоятельная деятельность детей в режимных моментах в группах детей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</w:p>
    <w:p w:rsidR="00DC6EBE" w:rsidRDefault="00AD6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(реализуется как основная часть программы)</w:t>
      </w:r>
    </w:p>
    <w:tbl>
      <w:tblPr>
        <w:tblW w:w="1048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3756"/>
        <w:gridCol w:w="2235"/>
        <w:gridCol w:w="2196"/>
        <w:gridCol w:w="2301"/>
      </w:tblGrid>
      <w:tr w:rsidR="00DC6EBE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66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Распределение времени в течение дня </w:t>
            </w:r>
          </w:p>
        </w:tc>
      </w:tr>
      <w:tr w:rsidR="00DC6EBE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DC6EB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группа к школе </w:t>
            </w:r>
          </w:p>
        </w:tc>
      </w:tr>
      <w:tr w:rsidR="00DC6EBE">
        <w:tc>
          <w:tcPr>
            <w:tcW w:w="104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Первая половина дня </w:t>
            </w:r>
          </w:p>
        </w:tc>
      </w:tr>
      <w:tr w:rsidR="00DC6EBE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Игры, общение, деятельность по интересам во время утреннего приема,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самостоятельные игры 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10 мин до 1 ч.</w:t>
            </w:r>
          </w:p>
        </w:tc>
        <w:tc>
          <w:tcPr>
            <w:tcW w:w="2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мин. до 1 ч.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10 </w:t>
            </w:r>
            <w:r>
              <w:rPr>
                <w:rFonts w:ascii="Times New Roman" w:hAnsi="Times New Roman"/>
                <w:sz w:val="28"/>
                <w:szCs w:val="28"/>
              </w:rPr>
              <w:t>мин. до 1 ч.</w:t>
            </w:r>
          </w:p>
        </w:tc>
      </w:tr>
      <w:tr w:rsidR="00DC6EBE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Личная гигиена, подготовка к образовательной деятельности 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мин до 25 мин.</w:t>
            </w:r>
          </w:p>
        </w:tc>
        <w:tc>
          <w:tcPr>
            <w:tcW w:w="2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мин до 20 мин.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мин до 20мин.</w:t>
            </w:r>
          </w:p>
        </w:tc>
      </w:tr>
      <w:tr w:rsidR="00DC6EBE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bookmarkStart w:id="1" w:name="__DdeLink__238_1077557446"/>
            <w:bookmarkEnd w:id="1"/>
            <w:r>
              <w:rPr>
                <w:rFonts w:ascii="Times New Roman" w:hAnsi="Times New Roman"/>
                <w:sz w:val="28"/>
                <w:szCs w:val="28"/>
              </w:rPr>
              <w:t>От 60 мин. до 1ч. 25 мин.</w:t>
            </w:r>
          </w:p>
        </w:tc>
        <w:tc>
          <w:tcPr>
            <w:tcW w:w="2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60 мин. до 1ч. 25 мин.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60 мин. до 1ч. 25 мин.</w:t>
            </w:r>
          </w:p>
        </w:tc>
      </w:tr>
      <w:tr w:rsidR="00DC6EBE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Личная гигиена 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до 55 мин.</w:t>
            </w:r>
          </w:p>
        </w:tc>
        <w:tc>
          <w:tcPr>
            <w:tcW w:w="2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 до 50 мин.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 до 45 м.</w:t>
            </w:r>
          </w:p>
        </w:tc>
      </w:tr>
      <w:tr w:rsidR="00DC6EBE">
        <w:tc>
          <w:tcPr>
            <w:tcW w:w="104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Вторая половина дня </w:t>
            </w:r>
          </w:p>
        </w:tc>
      </w:tr>
      <w:tr w:rsidR="00DC6EBE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Личная гигиена, подготовка к совместной деятельности 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 до 40 мин.</w:t>
            </w:r>
          </w:p>
        </w:tc>
        <w:tc>
          <w:tcPr>
            <w:tcW w:w="2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15 до 35 мин 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 мин. до 35 мин.</w:t>
            </w:r>
          </w:p>
        </w:tc>
      </w:tr>
      <w:tr w:rsidR="00DC6EBE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2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DC6EBE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самостоятельная де5ятельность на прогулке 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40 мин</w:t>
            </w:r>
          </w:p>
        </w:tc>
        <w:tc>
          <w:tcPr>
            <w:tcW w:w="2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40 мин 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40 мин.</w:t>
            </w:r>
          </w:p>
        </w:tc>
      </w:tr>
      <w:tr w:rsidR="00DC6EBE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перед уходом домой 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15 мин. до 50 </w:t>
            </w:r>
            <w:r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2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 мин. до 50 мин.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 мин. до 50 мин.</w:t>
            </w:r>
          </w:p>
        </w:tc>
      </w:tr>
      <w:tr w:rsidR="00DC6EBE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3 ч. 45 мин.</w:t>
            </w:r>
          </w:p>
        </w:tc>
        <w:tc>
          <w:tcPr>
            <w:tcW w:w="2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3 ч. 45 мин.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C6EBE" w:rsidRDefault="00AD6E4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3 ч. 45 мин.</w:t>
            </w:r>
          </w:p>
        </w:tc>
      </w:tr>
    </w:tbl>
    <w:p w:rsidR="00DC6EBE" w:rsidRDefault="00DC6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EBE" w:rsidRDefault="00AD6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Модель физического развития в группах для детей дошкольного возраста</w:t>
      </w:r>
    </w:p>
    <w:p w:rsidR="00DC6EBE" w:rsidRDefault="00AD6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(реализуется как основная часть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C6EBE" w:rsidRDefault="00DC6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8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2623"/>
        <w:gridCol w:w="2622"/>
        <w:gridCol w:w="2622"/>
        <w:gridCol w:w="2621"/>
      </w:tblGrid>
      <w:tr w:rsidR="00DC6EBE"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организации 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группа </w:t>
            </w:r>
          </w:p>
        </w:tc>
      </w:tr>
      <w:tr w:rsidR="00DC6EBE">
        <w:tc>
          <w:tcPr>
            <w:tcW w:w="104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Физкультурно-оздоровительные мероприятия в ходе режимных моментов деятельности детского сада </w:t>
            </w:r>
          </w:p>
        </w:tc>
      </w:tr>
      <w:tr w:rsidR="00DC6EBE"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Утренняя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гимнастика 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Ежедневно не менее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 мин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Ежедневно не менее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 мин</w:t>
            </w:r>
          </w:p>
        </w:tc>
        <w:tc>
          <w:tcPr>
            <w:tcW w:w="2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Ежедневно не менее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DC6EBE"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1.2. Физкультминутки 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по мере необходимости (до 3-х минут)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DC6EBE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DC6EBE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EBE"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Игры и физические упражнения на прогулке 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10-15 мин.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15-20 мин.</w:t>
            </w:r>
          </w:p>
        </w:tc>
        <w:tc>
          <w:tcPr>
            <w:tcW w:w="2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20-30мин.</w:t>
            </w:r>
          </w:p>
        </w:tc>
      </w:tr>
      <w:tr w:rsidR="00DC6EBE">
        <w:tc>
          <w:tcPr>
            <w:tcW w:w="104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 Физкультурные занятия </w:t>
            </w:r>
          </w:p>
        </w:tc>
      </w:tr>
      <w:tr w:rsidR="00DC6EBE"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Физкультурные занятия в спортивном зале (музыкальном)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неделю до 15 мин.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неделю до 20 мин.</w:t>
            </w:r>
          </w:p>
        </w:tc>
        <w:tc>
          <w:tcPr>
            <w:tcW w:w="2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неделю до 25 мин.</w:t>
            </w:r>
          </w:p>
        </w:tc>
      </w:tr>
      <w:tr w:rsidR="00DC6EBE"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 Физкультурные занятия на свежем воздухе 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 до 15 мин.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раза в неделю </w:t>
            </w:r>
            <w:r>
              <w:rPr>
                <w:rFonts w:ascii="Times New Roman" w:hAnsi="Times New Roman"/>
                <w:sz w:val="28"/>
                <w:szCs w:val="28"/>
              </w:rPr>
              <w:t>до 20 мин.</w:t>
            </w:r>
          </w:p>
        </w:tc>
        <w:tc>
          <w:tcPr>
            <w:tcW w:w="2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неделю до 25 мин.</w:t>
            </w:r>
          </w:p>
        </w:tc>
      </w:tr>
      <w:tr w:rsidR="00DC6EBE">
        <w:tc>
          <w:tcPr>
            <w:tcW w:w="104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3. Спортивный досуг (праздник)</w:t>
            </w:r>
          </w:p>
        </w:tc>
      </w:tr>
      <w:tr w:rsidR="00DC6EBE"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 Физкультурно-музыкальный праздник 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 (до 30 мин.)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 (до 40 мин.)</w:t>
            </w:r>
          </w:p>
        </w:tc>
        <w:tc>
          <w:tcPr>
            <w:tcW w:w="2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 (до 50 мин.)</w:t>
            </w:r>
          </w:p>
        </w:tc>
      </w:tr>
      <w:tr w:rsidR="00DC6EBE">
        <w:tc>
          <w:tcPr>
            <w:tcW w:w="104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4. Другие формы </w:t>
            </w:r>
          </w:p>
        </w:tc>
      </w:tr>
      <w:tr w:rsidR="00DC6EBE" w:rsidTr="00AD6E40">
        <w:trPr>
          <w:trHeight w:val="1005"/>
        </w:trPr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4.1.Самостоятельная двигательная деятельность </w:t>
            </w:r>
          </w:p>
        </w:tc>
        <w:tc>
          <w:tcPr>
            <w:tcW w:w="78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DC6EBE" w:rsidTr="00AD6E40">
        <w:trPr>
          <w:trHeight w:val="1140"/>
        </w:trPr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Физкультурные досуги и развлечения 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DC6EBE" w:rsidTr="00AD6E40">
        <w:trPr>
          <w:trHeight w:val="368"/>
        </w:trPr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суммарный объем двигательной активности 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течение дня 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1 часа </w:t>
            </w:r>
          </w:p>
        </w:tc>
        <w:tc>
          <w:tcPr>
            <w:tcW w:w="2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1 часа </w:t>
            </w:r>
          </w:p>
        </w:tc>
        <w:tc>
          <w:tcPr>
            <w:tcW w:w="2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C6EBE" w:rsidRDefault="00AD6E40" w:rsidP="00AD6E40">
            <w:pPr>
              <w:pStyle w:val="a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1 часа </w:t>
            </w:r>
          </w:p>
        </w:tc>
      </w:tr>
    </w:tbl>
    <w:p w:rsidR="00DC6EBE" w:rsidRDefault="00DC6EBE" w:rsidP="00AD6E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D6E40" w:rsidRDefault="00AD6E40" w:rsidP="00AD6E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D6E40" w:rsidRDefault="00AD6E40" w:rsidP="00AD6E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D6E40" w:rsidRDefault="00AD6E40" w:rsidP="00AD6E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D6E40" w:rsidRDefault="00AD6E40" w:rsidP="00AD6E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D6E40" w:rsidRDefault="00AD6E40" w:rsidP="00AD6E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D6E40" w:rsidRDefault="00AD6E40" w:rsidP="00AD6E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  <w:sectPr w:rsidR="00AD6E40" w:rsidSect="00DC6EBE">
          <w:pgSz w:w="11906" w:h="16838"/>
          <w:pgMar w:top="851" w:right="567" w:bottom="851" w:left="851" w:header="0" w:footer="0" w:gutter="0"/>
          <w:cols w:space="720"/>
          <w:formProt w:val="0"/>
          <w:docGrid w:linePitch="360" w:charSpace="-2049"/>
        </w:sectPr>
      </w:pPr>
    </w:p>
    <w:p w:rsidR="00AD6E40" w:rsidRPr="00AD6E40" w:rsidRDefault="00AD6E40" w:rsidP="00AD6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E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Распределение недельной образовательной нагрузки на 2022-2023 учебный год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61"/>
        <w:gridCol w:w="5569"/>
        <w:gridCol w:w="1909"/>
        <w:gridCol w:w="2036"/>
        <w:gridCol w:w="1909"/>
      </w:tblGrid>
      <w:tr w:rsidR="00AD6E40" w:rsidRPr="00AD6E40" w:rsidTr="00BB45EC">
        <w:tc>
          <w:tcPr>
            <w:tcW w:w="3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Базовый вид деятельности </w:t>
            </w:r>
          </w:p>
        </w:tc>
        <w:tc>
          <w:tcPr>
            <w:tcW w:w="58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периоды.</w:t>
            </w:r>
          </w:p>
          <w:p w:rsidR="00AD6E40" w:rsidRPr="00AD6E40" w:rsidRDefault="00AD6E40" w:rsidP="00AD6E40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Периодичность/ Длительность </w:t>
            </w:r>
          </w:p>
        </w:tc>
      </w:tr>
      <w:tr w:rsidR="00AD6E40" w:rsidRPr="00AD6E40" w:rsidTr="00BB45EC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(4-5 лет)/ 15 мин.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«Родничок </w:t>
            </w:r>
          </w:p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(5-6 лет)/20 мин.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(6-7 лет)/25 мин.</w:t>
            </w:r>
          </w:p>
        </w:tc>
      </w:tr>
      <w:tr w:rsidR="00AD6E40" w:rsidRPr="00AD6E40" w:rsidTr="00BB45EC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E40" w:rsidRPr="00AD6E40" w:rsidTr="00BB45EC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</w:t>
            </w:r>
          </w:p>
        </w:tc>
        <w:tc>
          <w:tcPr>
            <w:tcW w:w="58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</w:t>
            </w:r>
          </w:p>
        </w:tc>
      </w:tr>
      <w:tr w:rsidR="00AD6E40" w:rsidRPr="00AD6E40" w:rsidTr="00BB45EC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(с переметным окружением, с социальным миром, с миром природы)</w:t>
            </w:r>
          </w:p>
        </w:tc>
        <w:tc>
          <w:tcPr>
            <w:tcW w:w="58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</w:t>
            </w:r>
          </w:p>
        </w:tc>
      </w:tr>
      <w:tr w:rsidR="00AD6E40" w:rsidRPr="00AD6E40" w:rsidTr="00BB45EC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Логопедическое (подгрупповые, фронтальные)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6E40" w:rsidRPr="00AD6E40" w:rsidTr="00BB45EC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8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AD6E40" w:rsidRPr="00AD6E40" w:rsidTr="00BB45EC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Развитие речи/ознакомление с окружающим/восприятие худ</w:t>
            </w:r>
            <w:proofErr w:type="gramStart"/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 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E40" w:rsidRPr="00AD6E40" w:rsidTr="00BB45EC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E40" w:rsidRPr="00AD6E40" w:rsidTr="00BB45EC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1/ в 2 </w:t>
            </w:r>
            <w:proofErr w:type="spellStart"/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1/ в 2 </w:t>
            </w:r>
            <w:proofErr w:type="spellStart"/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1/ в 2 </w:t>
            </w:r>
            <w:proofErr w:type="spellStart"/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AD6E40" w:rsidRPr="00AD6E40" w:rsidTr="00BB45EC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1/ в 2 </w:t>
            </w:r>
            <w:proofErr w:type="spellStart"/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1/ в 2 </w:t>
            </w:r>
            <w:proofErr w:type="spellStart"/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1/ в 2 </w:t>
            </w:r>
            <w:proofErr w:type="spellStart"/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AD6E40" w:rsidRPr="00AD6E40" w:rsidTr="00BB45EC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E40" w:rsidRPr="00AD6E40" w:rsidTr="00BB45EC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 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E40" w:rsidRPr="00AD6E40" w:rsidTr="00BB45EC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помещении 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E40" w:rsidRPr="00AD6E40" w:rsidTr="00BB45EC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на улице 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40" w:rsidRPr="00AD6E40" w:rsidTr="00BB45EC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 деятельность, самообслуживание, элементарный бытовой труд</w:t>
            </w:r>
            <w:proofErr w:type="gramStart"/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6E40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</w:t>
            </w:r>
          </w:p>
        </w:tc>
        <w:tc>
          <w:tcPr>
            <w:tcW w:w="58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E40" w:rsidRPr="00AD6E40" w:rsidRDefault="00AD6E40" w:rsidP="00AD6E40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4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моментов, в совместной и самостоятельной игровой деятельности ежедневно</w:t>
            </w:r>
          </w:p>
        </w:tc>
      </w:tr>
    </w:tbl>
    <w:p w:rsidR="00AD6E40" w:rsidRPr="00AD6E40" w:rsidRDefault="00AD6E40" w:rsidP="00AD6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D6E40" w:rsidRPr="00AD6E40" w:rsidSect="00AD6E40">
      <w:pgSz w:w="16838" w:h="11906" w:orient="landscape"/>
      <w:pgMar w:top="851" w:right="851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venir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BE"/>
    <w:rsid w:val="00AD6E40"/>
    <w:rsid w:val="00DC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7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2437D"/>
    <w:rPr>
      <w:color w:val="0000FF"/>
      <w:u w:val="single"/>
    </w:rPr>
  </w:style>
  <w:style w:type="character" w:customStyle="1" w:styleId="a3">
    <w:name w:val="Подзаголовок Знак"/>
    <w:basedOn w:val="a0"/>
    <w:qFormat/>
    <w:rsid w:val="00CC39E2"/>
    <w:rPr>
      <w:rFonts w:ascii="Souvenir" w:eastAsia="Times New Roman" w:hAnsi="Souvenir" w:cs="Times New Roman"/>
      <w:bCs/>
      <w:sz w:val="24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qFormat/>
    <w:rsid w:val="00CF6593"/>
    <w:rPr>
      <w:color w:val="800080" w:themeColor="followed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781A44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DC6E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C6EBE"/>
    <w:pPr>
      <w:spacing w:after="140" w:line="288" w:lineRule="auto"/>
    </w:pPr>
  </w:style>
  <w:style w:type="paragraph" w:styleId="a8">
    <w:name w:val="List"/>
    <w:basedOn w:val="a7"/>
    <w:rsid w:val="00DC6EBE"/>
    <w:rPr>
      <w:rFonts w:cs="Mangal"/>
    </w:rPr>
  </w:style>
  <w:style w:type="paragraph" w:customStyle="1" w:styleId="Caption">
    <w:name w:val="Caption"/>
    <w:basedOn w:val="a"/>
    <w:qFormat/>
    <w:rsid w:val="00DC6E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C6EBE"/>
    <w:pPr>
      <w:suppressLineNumbers/>
    </w:pPr>
    <w:rPr>
      <w:rFonts w:cs="Mangal"/>
    </w:rPr>
  </w:style>
  <w:style w:type="paragraph" w:customStyle="1" w:styleId="Default">
    <w:name w:val="Default"/>
    <w:qFormat/>
    <w:rsid w:val="00B2437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C2CB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b">
    <w:name w:val="Subtitle"/>
    <w:basedOn w:val="a"/>
    <w:qFormat/>
    <w:rsid w:val="00CC39E2"/>
    <w:pPr>
      <w:spacing w:after="0" w:line="240" w:lineRule="auto"/>
      <w:jc w:val="center"/>
    </w:pPr>
    <w:rPr>
      <w:rFonts w:ascii="Souvenir" w:eastAsia="Times New Roman" w:hAnsi="Souvenir" w:cs="Times New Roman"/>
      <w:bCs/>
      <w:sz w:val="24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781A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72130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ad">
    <w:name w:val="Содержимое таблицы"/>
    <w:basedOn w:val="a"/>
    <w:qFormat/>
    <w:rsid w:val="00DC6EBE"/>
  </w:style>
  <w:style w:type="paragraph" w:customStyle="1" w:styleId="ae">
    <w:name w:val="Заголовок таблицы"/>
    <w:basedOn w:val="ad"/>
    <w:qFormat/>
    <w:rsid w:val="00DC6EBE"/>
  </w:style>
  <w:style w:type="table" w:styleId="af">
    <w:name w:val="Table Grid"/>
    <w:basedOn w:val="a1"/>
    <w:uiPriority w:val="59"/>
    <w:rsid w:val="00B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CC54-40BE-433D-9D4A-A3369235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4006</TotalTime>
  <Pages>8</Pages>
  <Words>1611</Words>
  <Characters>9183</Characters>
  <Application>Microsoft Office Word</Application>
  <DocSecurity>0</DocSecurity>
  <Lines>76</Lines>
  <Paragraphs>21</Paragraphs>
  <ScaleCrop>false</ScaleCrop>
  <Company>X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И.И. Матковская</dc:creator>
  <dc:description/>
  <cp:lastModifiedBy>Z</cp:lastModifiedBy>
  <cp:revision>234</cp:revision>
  <cp:lastPrinted>2022-08-18T06:09:00Z</cp:lastPrinted>
  <dcterms:created xsi:type="dcterms:W3CDTF">2020-07-03T07:41:00Z</dcterms:created>
  <dcterms:modified xsi:type="dcterms:W3CDTF">2022-10-11T08:23:00Z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